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VEGLEI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  <w:lang w:val="en-US"/>
        </w:rPr>
        <w:t xml:space="preserve">ING TIL 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es-ES_tradnl"/>
        </w:rPr>
        <w:t>VERSETANARSTU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  <w:lang w:val="en-US"/>
        </w:rPr>
        <w:t>UL</w:t>
      </w: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Í </w:t>
      </w:r>
      <w:r>
        <w:rPr>
          <w:rtl w:val="0"/>
        </w:rPr>
        <w:t>kunnger</w:t>
      </w:r>
      <w:r>
        <w:rPr>
          <w:rtl w:val="0"/>
        </w:rPr>
        <w:t xml:space="preserve">ð </w:t>
      </w:r>
      <w:r>
        <w:rPr>
          <w:rtl w:val="0"/>
        </w:rPr>
        <w:t xml:space="preserve">nr. 109 </w:t>
      </w:r>
      <w:r>
        <w:rPr>
          <w:rtl w:val="0"/>
        </w:rPr>
        <w:t xml:space="preserve">§ </w:t>
      </w:r>
      <w:r>
        <w:rPr>
          <w:rtl w:val="0"/>
        </w:rPr>
        <w:t xml:space="preserve">5 </w:t>
      </w:r>
      <w:r>
        <w:rPr>
          <w:rtl w:val="0"/>
        </w:rPr>
        <w:t>fyri Mentanargrunninum stendur</w:t>
      </w:r>
      <w:r>
        <w:rPr>
          <w:rtl w:val="0"/>
        </w:rPr>
        <w:t>: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Endama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li</w:t>
      </w:r>
      <w:r>
        <w:rPr>
          <w:b w:val="1"/>
          <w:bCs w:val="1"/>
          <w:rtl w:val="0"/>
        </w:rPr>
        <w:t xml:space="preserve">ð </w:t>
      </w:r>
      <w:r>
        <w:rPr>
          <w:b w:val="1"/>
          <w:bCs w:val="1"/>
          <w:rtl w:val="0"/>
        </w:rPr>
        <w:t>vi</w:t>
      </w:r>
      <w:r>
        <w:rPr>
          <w:b w:val="1"/>
          <w:bCs w:val="1"/>
          <w:rtl w:val="0"/>
        </w:rPr>
        <w:t xml:space="preserve">ð 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verksetanarstu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</w:rPr>
        <w:t>linum er at stu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</w:rPr>
        <w:t>la einstaka skapandi yrkislistafo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lkinum, serliga ungum listafo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lki. I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verksetanarstu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  <w:lang w:val="da-DK"/>
        </w:rPr>
        <w:t>ulin skal l</w:t>
      </w:r>
      <w:r>
        <w:rPr>
          <w:b w:val="1"/>
          <w:bCs w:val="1"/>
          <w:rtl w:val="0"/>
          <w:lang w:val="da-DK"/>
        </w:rPr>
        <w:t>æ</w:t>
      </w:r>
      <w:r>
        <w:rPr>
          <w:b w:val="1"/>
          <w:bCs w:val="1"/>
          <w:rtl w:val="0"/>
        </w:rPr>
        <w:t>tta um hja</w:t>
      </w:r>
      <w:r>
        <w:rPr>
          <w:b w:val="1"/>
          <w:bCs w:val="1"/>
          <w:rtl w:val="0"/>
        </w:rPr>
        <w:t xml:space="preserve">́ </w:t>
      </w:r>
      <w:r>
        <w:rPr>
          <w:b w:val="1"/>
          <w:bCs w:val="1"/>
          <w:rtl w:val="0"/>
        </w:rPr>
        <w:t>evnari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kum listafo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lkum at koma vi</w:t>
      </w:r>
      <w:r>
        <w:rPr>
          <w:b w:val="1"/>
          <w:bCs w:val="1"/>
          <w:rtl w:val="0"/>
        </w:rPr>
        <w:t>́ð</w:t>
      </w:r>
      <w:r>
        <w:rPr>
          <w:b w:val="1"/>
          <w:bCs w:val="1"/>
          <w:rtl w:val="0"/>
        </w:rPr>
        <w:t>ari vi</w:t>
      </w:r>
      <w:r>
        <w:rPr>
          <w:b w:val="1"/>
          <w:bCs w:val="1"/>
          <w:rtl w:val="0"/>
        </w:rPr>
        <w:t xml:space="preserve">ð </w:t>
      </w:r>
      <w:r>
        <w:rPr>
          <w:b w:val="1"/>
          <w:bCs w:val="1"/>
          <w:rtl w:val="0"/>
        </w:rPr>
        <w:t>teirra skapandi listararbei</w:t>
      </w:r>
      <w:r>
        <w:rPr>
          <w:b w:val="1"/>
          <w:bCs w:val="1"/>
          <w:rtl w:val="0"/>
        </w:rPr>
        <w:t>ð</w:t>
      </w:r>
      <w:r>
        <w:rPr>
          <w:b w:val="1"/>
          <w:bCs w:val="1"/>
          <w:rtl w:val="0"/>
          <w:lang w:val="it-IT"/>
        </w:rPr>
        <w:t>i.</w:t>
      </w:r>
    </w:p>
    <w:p>
      <w:pPr>
        <w:pStyle w:val="Body A"/>
        <w:rPr>
          <w:b w:val="1"/>
          <w:bCs w:val="1"/>
        </w:rPr>
      </w:pPr>
    </w:p>
    <w:p>
      <w:pPr>
        <w:pStyle w:val="Body A"/>
        <w:rPr>
          <w:lang w:val="pt-PT"/>
        </w:rPr>
      </w:pPr>
      <w:r>
        <w:rPr>
          <w:rtl w:val="0"/>
        </w:rPr>
        <w:t>Stu</w:t>
      </w:r>
      <w:r>
        <w:rPr>
          <w:rtl w:val="0"/>
        </w:rPr>
        <w:t>ð</w:t>
      </w:r>
      <w:r>
        <w:rPr>
          <w:rtl w:val="0"/>
        </w:rPr>
        <w:t xml:space="preserve">ulin er 75.000 kr. </w:t>
      </w:r>
      <w:r>
        <w:rPr>
          <w:rtl w:val="0"/>
        </w:rPr>
        <w:t>á</w:t>
      </w:r>
      <w:r>
        <w:rPr>
          <w:rtl w:val="0"/>
        </w:rPr>
        <w:t>rliga, og kann bert latast sama pers</w:t>
      </w:r>
      <w:r>
        <w:rPr>
          <w:rtl w:val="0"/>
          <w:lang w:val="es-ES_tradnl"/>
        </w:rPr>
        <w:t>ó</w:t>
      </w:r>
      <w:r>
        <w:rPr>
          <w:rtl w:val="0"/>
        </w:rPr>
        <w:t>ni tv</w:t>
      </w:r>
      <w:r>
        <w:rPr>
          <w:rtl w:val="0"/>
          <w:lang w:val="da-DK"/>
        </w:rPr>
        <w:t>æ</w:t>
      </w:r>
      <w:r>
        <w:rPr>
          <w:rtl w:val="0"/>
        </w:rPr>
        <w:t>r fer</w:t>
      </w:r>
      <w:r>
        <w:rPr>
          <w:rtl w:val="0"/>
        </w:rPr>
        <w:t>ð</w:t>
      </w:r>
      <w:r>
        <w:rPr>
          <w:rtl w:val="0"/>
        </w:rPr>
        <w:t>ir. I</w:t>
      </w:r>
      <w:r>
        <w:rPr>
          <w:rtl w:val="0"/>
        </w:rPr>
        <w:t>́</w:t>
      </w:r>
      <w:r>
        <w:rPr>
          <w:rtl w:val="0"/>
        </w:rPr>
        <w:t>verksetanarstu</w:t>
      </w:r>
      <w:r>
        <w:rPr>
          <w:rtl w:val="0"/>
        </w:rPr>
        <w:t>ð</w:t>
      </w:r>
      <w:r>
        <w:rPr>
          <w:rtl w:val="0"/>
          <w:lang w:val="de-DE"/>
        </w:rPr>
        <w:t>ulin kann ny</w:t>
      </w:r>
      <w:r>
        <w:rPr>
          <w:rtl w:val="0"/>
        </w:rPr>
        <w:t>́</w:t>
      </w:r>
      <w:r>
        <w:rPr>
          <w:rtl w:val="0"/>
        </w:rPr>
        <w:t>tast til tilfar, leigu av atelier, na</w:t>
      </w:r>
      <w:r>
        <w:rPr>
          <w:rtl w:val="0"/>
        </w:rPr>
        <w:t>́</w:t>
      </w:r>
      <w:r>
        <w:rPr>
          <w:rtl w:val="0"/>
        </w:rPr>
        <w:t>msfer</w:t>
      </w:r>
      <w:r>
        <w:rPr>
          <w:rtl w:val="0"/>
        </w:rPr>
        <w:t>ð</w:t>
      </w:r>
      <w:r>
        <w:rPr>
          <w:rtl w:val="0"/>
        </w:rPr>
        <w:t>ir, livikostna</w:t>
      </w:r>
      <w:r>
        <w:rPr>
          <w:rtl w:val="0"/>
        </w:rPr>
        <w:t>ð</w:t>
      </w:r>
      <w:r>
        <w:rPr>
          <w:rtl w:val="0"/>
          <w:lang w:val="it-IT"/>
        </w:rPr>
        <w:t>i o.ti</w:t>
      </w:r>
      <w:r>
        <w:rPr>
          <w:rtl w:val="0"/>
        </w:rPr>
        <w:t>́</w:t>
      </w:r>
      <w:r>
        <w:rPr>
          <w:rtl w:val="0"/>
          <w:lang w:val="pt-PT"/>
        </w:rPr>
        <w:t>l.</w:t>
      </w:r>
    </w:p>
    <w:p>
      <w:pPr>
        <w:pStyle w:val="Body A"/>
        <w:rPr>
          <w:lang w:val="pt-PT"/>
        </w:rPr>
      </w:pPr>
    </w:p>
    <w:p>
      <w:pPr>
        <w:pStyle w:val="Body A"/>
        <w:outlineLvl w:val="0"/>
        <w:rPr>
          <w:b w:val="1"/>
          <w:bCs w:val="1"/>
          <w:lang w:val="da-DK"/>
        </w:rPr>
      </w:pPr>
      <w:r>
        <w:rPr>
          <w:b w:val="1"/>
          <w:bCs w:val="1"/>
          <w:rtl w:val="0"/>
          <w:lang w:val="da-DK"/>
        </w:rPr>
        <w:t>G</w:t>
      </w:r>
      <w:r>
        <w:rPr>
          <w:b w:val="1"/>
          <w:bCs w:val="1"/>
          <w:rtl w:val="0"/>
          <w:lang w:val="da-DK"/>
        </w:rPr>
        <w:t xml:space="preserve">óð </w:t>
      </w:r>
      <w:r>
        <w:rPr>
          <w:b w:val="1"/>
          <w:bCs w:val="1"/>
          <w:rtl w:val="0"/>
          <w:lang w:val="da-DK"/>
        </w:rPr>
        <w:t>r</w:t>
      </w:r>
      <w:r>
        <w:rPr>
          <w:b w:val="1"/>
          <w:bCs w:val="1"/>
          <w:rtl w:val="0"/>
          <w:lang w:val="da-DK"/>
        </w:rPr>
        <w:t>áð</w:t>
      </w:r>
      <w:r>
        <w:rPr>
          <w:b w:val="1"/>
          <w:bCs w:val="1"/>
          <w:rtl w:val="0"/>
          <w:lang w:val="da-DK"/>
        </w:rPr>
        <w:t>:</w:t>
      </w:r>
    </w:p>
    <w:p>
      <w:pPr>
        <w:pStyle w:val="Body A"/>
      </w:pPr>
      <w:r>
        <w:rPr>
          <w:rtl w:val="0"/>
          <w:lang w:val="de-DE"/>
        </w:rPr>
        <w:t>Send</w:t>
      </w:r>
      <w:r>
        <w:rPr>
          <w:rtl w:val="0"/>
          <w:lang w:val="da-DK"/>
        </w:rPr>
        <w:t xml:space="preserve">  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 xml:space="preserve">knina inn </w:t>
      </w:r>
      <w:r>
        <w:rPr>
          <w:rtl w:val="0"/>
          <w:lang w:val="da-DK"/>
        </w:rPr>
        <w:t xml:space="preserve">í </w:t>
      </w:r>
      <w:r>
        <w:rPr>
          <w:rtl w:val="0"/>
          <w:lang w:val="da-DK"/>
        </w:rPr>
        <w:t>g</w:t>
      </w:r>
      <w:r>
        <w:rPr>
          <w:rtl w:val="0"/>
          <w:lang w:val="da-DK"/>
        </w:rPr>
        <w:t>óð</w:t>
      </w:r>
      <w:r>
        <w:rPr>
          <w:rtl w:val="0"/>
          <w:lang w:val="it-IT"/>
        </w:rPr>
        <w:t>ari t</w:t>
      </w:r>
      <w:r>
        <w:rPr>
          <w:rtl w:val="0"/>
          <w:lang w:val="da-DK"/>
        </w:rPr>
        <w:t>íð</w:t>
      </w:r>
      <w:r>
        <w:rPr>
          <w:rtl w:val="0"/>
          <w:lang w:val="da-DK"/>
        </w:rPr>
        <w:t>. Ta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>er umr</w:t>
      </w:r>
      <w:r>
        <w:rPr>
          <w:rtl w:val="0"/>
          <w:lang w:val="da-DK"/>
        </w:rPr>
        <w:t>áð</w:t>
      </w:r>
      <w:r>
        <w:rPr>
          <w:rtl w:val="0"/>
          <w:lang w:val="da-DK"/>
        </w:rPr>
        <w:t>andi at t</w:t>
      </w:r>
      <w:r>
        <w:rPr>
          <w:rtl w:val="0"/>
          <w:lang w:val="da-DK"/>
        </w:rPr>
        <w:t>íð</w:t>
      </w:r>
      <w:r>
        <w:rPr>
          <w:rtl w:val="0"/>
          <w:lang w:val="da-DK"/>
        </w:rPr>
        <w:t>arfreistin ver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 xml:space="preserve">ur hildin tvs. kl. 23.59  </w:t>
      </w:r>
    </w:p>
    <w:p>
      <w:pPr>
        <w:pStyle w:val="Body A"/>
      </w:pPr>
      <w:r>
        <w:rPr>
          <w:rtl w:val="0"/>
          <w:lang w:val="da-DK"/>
        </w:rPr>
        <w:t>á</w:t>
      </w:r>
      <w:r>
        <w:rPr>
          <w:rtl w:val="0"/>
          <w:lang w:val="da-DK"/>
        </w:rPr>
        <w:t>sett d</w:t>
      </w:r>
      <w:r>
        <w:rPr>
          <w:rtl w:val="0"/>
          <w:lang w:val="da-DK"/>
        </w:rPr>
        <w:t>ag</w:t>
      </w:r>
      <w:r>
        <w:rPr>
          <w:rtl w:val="0"/>
          <w:lang w:val="da-DK"/>
        </w:rPr>
        <w:t>. Oftani er st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rt tr</w:t>
      </w:r>
      <w:r>
        <w:rPr>
          <w:rtl w:val="0"/>
          <w:lang w:val="da-DK"/>
        </w:rPr>
        <w:t>ý</w:t>
      </w:r>
      <w:r>
        <w:rPr>
          <w:rtl w:val="0"/>
          <w:lang w:val="da-DK"/>
        </w:rPr>
        <w:t xml:space="preserve">st </w:t>
      </w:r>
      <w:r>
        <w:rPr>
          <w:rtl w:val="0"/>
          <w:lang w:val="da-DK"/>
        </w:rPr>
        <w:t xml:space="preserve">á </w:t>
      </w:r>
      <w:r>
        <w:rPr>
          <w:rtl w:val="0"/>
          <w:lang w:val="da-DK"/>
        </w:rPr>
        <w:t xml:space="preserve">skipanini </w:t>
      </w:r>
      <w:r>
        <w:rPr>
          <w:rtl w:val="0"/>
          <w:lang w:val="da-DK"/>
        </w:rPr>
        <w:t xml:space="preserve">í </w:t>
      </w:r>
      <w:r>
        <w:rPr>
          <w:rtl w:val="0"/>
          <w:lang w:val="da-DK"/>
        </w:rPr>
        <w:t>evstu 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tu, t</w:t>
      </w:r>
      <w:r>
        <w:rPr>
          <w:rtl w:val="0"/>
          <w:lang w:val="da-DK"/>
        </w:rPr>
        <w:t xml:space="preserve">í </w:t>
      </w:r>
      <w:r>
        <w:rPr>
          <w:rtl w:val="0"/>
          <w:lang w:val="da-DK"/>
        </w:rPr>
        <w:t xml:space="preserve">fleiri senda samstundis. </w:t>
      </w:r>
    </w:p>
    <w:p>
      <w:pPr>
        <w:pStyle w:val="Body A"/>
      </w:pPr>
      <w:r>
        <w:rPr>
          <w:rtl w:val="0"/>
          <w:lang w:val="da-DK"/>
        </w:rPr>
        <w:t>Skilagott er at lesa talgilda oy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ubla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i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, og skriva innihaldi</w:t>
      </w:r>
      <w:r>
        <w:rPr>
          <w:rtl w:val="0"/>
          <w:lang w:val="da-DK"/>
        </w:rPr>
        <w:t xml:space="preserve">ð á </w:t>
      </w:r>
      <w:r>
        <w:rPr>
          <w:rtl w:val="0"/>
          <w:lang w:val="da-DK"/>
        </w:rPr>
        <w:t>einum skjali fyri seg, i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>s</w:t>
      </w:r>
      <w:r>
        <w:rPr>
          <w:rtl w:val="0"/>
          <w:lang w:val="da-DK"/>
        </w:rPr>
        <w:t>íð</w:t>
      </w:r>
      <w:r>
        <w:rPr>
          <w:rtl w:val="0"/>
          <w:lang w:val="da-DK"/>
        </w:rPr>
        <w:t>ani ver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 xml:space="preserve">ur flutt inn </w:t>
      </w:r>
      <w:r>
        <w:rPr>
          <w:rtl w:val="0"/>
          <w:lang w:val="da-DK"/>
        </w:rPr>
        <w:t xml:space="preserve">í </w:t>
      </w:r>
      <w:r>
        <w:rPr>
          <w:rtl w:val="0"/>
          <w:lang w:val="da-DK"/>
        </w:rPr>
        <w:t>ums</w:t>
      </w:r>
      <w:r>
        <w:rPr>
          <w:rtl w:val="0"/>
          <w:lang w:val="da-DK"/>
        </w:rPr>
        <w:t>ó</w:t>
      </w:r>
      <w:r>
        <w:rPr>
          <w:rtl w:val="0"/>
          <w:lang w:val="da-DK"/>
        </w:rPr>
        <w:t>knina. Um tekniskir trupulleikar stinga seg upp, er alt</w:t>
      </w:r>
      <w:r>
        <w:rPr>
          <w:rtl w:val="0"/>
          <w:lang w:val="da-DK"/>
        </w:rPr>
        <w:t xml:space="preserve">íð </w:t>
      </w:r>
      <w:r>
        <w:rPr>
          <w:rtl w:val="0"/>
          <w:lang w:val="da-DK"/>
        </w:rPr>
        <w:t>eitt kopi t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 xml:space="preserve">kt </w:t>
      </w:r>
      <w:r>
        <w:rPr>
          <w:rtl w:val="0"/>
          <w:lang w:val="da-DK"/>
        </w:rPr>
        <w:t xml:space="preserve">á </w:t>
      </w:r>
      <w:r>
        <w:rPr>
          <w:rtl w:val="0"/>
          <w:lang w:val="da-DK"/>
        </w:rPr>
        <w:t>egnari teldu. Hav alt tilfari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>kl</w:t>
      </w:r>
      <w:r>
        <w:rPr>
          <w:rtl w:val="0"/>
          <w:lang w:val="da-DK"/>
        </w:rPr>
        <w:t>á</w:t>
      </w:r>
      <w:r>
        <w:rPr>
          <w:rtl w:val="0"/>
          <w:lang w:val="da-DK"/>
        </w:rPr>
        <w:t xml:space="preserve">rt, </w:t>
      </w:r>
      <w:r>
        <w:rPr>
          <w:rtl w:val="0"/>
          <w:lang w:val="da-DK"/>
        </w:rPr>
        <w:t>áð</w:t>
      </w:r>
      <w:r>
        <w:rPr>
          <w:rtl w:val="0"/>
          <w:lang w:val="da-DK"/>
        </w:rPr>
        <w:t>renn t</w:t>
      </w:r>
      <w:r>
        <w:rPr>
          <w:rtl w:val="0"/>
          <w:lang w:val="da-DK"/>
        </w:rPr>
        <w:t xml:space="preserve">ú </w:t>
      </w:r>
      <w:r>
        <w:rPr>
          <w:rtl w:val="0"/>
          <w:lang w:val="da-DK"/>
        </w:rPr>
        <w:t xml:space="preserve">skrivar inn </w:t>
      </w:r>
      <w:r>
        <w:rPr>
          <w:rtl w:val="0"/>
          <w:lang w:val="da-DK"/>
        </w:rPr>
        <w:t xml:space="preserve">á </w:t>
      </w:r>
      <w:r>
        <w:rPr>
          <w:rtl w:val="0"/>
          <w:lang w:val="de-DE"/>
        </w:rPr>
        <w:t>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knarbla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i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, eisini fylgiskj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>lini.</w:t>
      </w:r>
      <w:r>
        <w:rPr>
          <w:rtl w:val="0"/>
          <w:lang w:val="da-DK"/>
        </w:rPr>
        <w:t xml:space="preserve"> </w:t>
      </w:r>
    </w:p>
    <w:p>
      <w:pPr>
        <w:pStyle w:val="Body A"/>
        <w:rPr>
          <w:lang w:val="da-DK"/>
        </w:rPr>
      </w:pPr>
    </w:p>
    <w:p>
      <w:pPr>
        <w:pStyle w:val="Body A"/>
      </w:pPr>
      <w:r>
        <w:rPr>
          <w:rtl w:val="0"/>
          <w:lang w:val="da-DK"/>
        </w:rPr>
        <w:t>Legg til merkis, at t</w:t>
      </w:r>
      <w:r>
        <w:rPr>
          <w:rtl w:val="0"/>
          <w:lang w:val="da-DK"/>
        </w:rPr>
        <w:t xml:space="preserve">ú </w:t>
      </w:r>
      <w:r>
        <w:rPr>
          <w:rtl w:val="0"/>
          <w:lang w:val="da-DK"/>
        </w:rPr>
        <w:t>hevur sj</w:t>
      </w:r>
      <w:r>
        <w:rPr>
          <w:rtl w:val="0"/>
          <w:lang w:val="da-DK"/>
        </w:rPr>
        <w:t>á</w:t>
      </w:r>
      <w:r>
        <w:rPr>
          <w:rtl w:val="0"/>
          <w:lang w:val="da-DK"/>
        </w:rPr>
        <w:t xml:space="preserve">lv/ur </w:t>
      </w:r>
      <w:r>
        <w:rPr>
          <w:rtl w:val="0"/>
          <w:lang w:val="da-DK"/>
        </w:rPr>
        <w:t>á</w:t>
      </w:r>
      <w:r>
        <w:rPr>
          <w:rtl w:val="0"/>
          <w:lang w:val="da-DK"/>
        </w:rPr>
        <w:t>bygd av at 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knin er r</w:t>
      </w:r>
      <w:r>
        <w:rPr>
          <w:rtl w:val="0"/>
          <w:lang w:val="da-DK"/>
        </w:rPr>
        <w:t>æ</w:t>
      </w:r>
      <w:r>
        <w:rPr>
          <w:rtl w:val="0"/>
          <w:lang w:val="sv-SE"/>
        </w:rPr>
        <w:t xml:space="preserve">tt </w:t>
      </w:r>
      <w:r>
        <w:rPr>
          <w:rtl w:val="0"/>
          <w:lang w:val="da-DK"/>
        </w:rPr>
        <w:t>ú</w:t>
      </w:r>
      <w:r>
        <w:rPr>
          <w:rtl w:val="0"/>
          <w:lang w:val="da-DK"/>
        </w:rPr>
        <w:t>tfylt, og at allir ney</w:t>
      </w:r>
      <w:r>
        <w:rPr>
          <w:rtl w:val="0"/>
          <w:lang w:val="da-DK"/>
        </w:rPr>
        <w:t>ð</w:t>
      </w:r>
      <w:r>
        <w:rPr>
          <w:rtl w:val="0"/>
          <w:lang w:val="pt-PT"/>
        </w:rPr>
        <w:t>ugir</w:t>
      </w:r>
      <w:r>
        <w:rPr>
          <w:rtl w:val="0"/>
          <w:lang w:val="da-DK"/>
        </w:rPr>
        <w:t xml:space="preserve"> </w:t>
      </w:r>
    </w:p>
    <w:p>
      <w:pPr>
        <w:pStyle w:val="Body A"/>
      </w:pPr>
      <w:r>
        <w:rPr>
          <w:rtl w:val="0"/>
          <w:lang w:val="sv-SE"/>
        </w:rPr>
        <w:t>uppl</w:t>
      </w:r>
      <w:r>
        <w:rPr>
          <w:rtl w:val="0"/>
          <w:lang w:val="da-DK"/>
        </w:rPr>
        <w:t>ý</w:t>
      </w:r>
      <w:r>
        <w:rPr>
          <w:rtl w:val="0"/>
          <w:lang w:val="da-DK"/>
        </w:rPr>
        <w:t>singar eru 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kir hj</w:t>
      </w:r>
      <w:r>
        <w:rPr>
          <w:rtl w:val="0"/>
          <w:lang w:val="da-DK"/>
        </w:rPr>
        <w:t xml:space="preserve">á </w:t>
      </w:r>
      <w:r>
        <w:rPr>
          <w:rtl w:val="0"/>
          <w:lang w:val="da-DK"/>
        </w:rPr>
        <w:t>nevndini at taka endaliga st</w:t>
      </w:r>
      <w:r>
        <w:rPr>
          <w:rtl w:val="0"/>
          <w:lang w:val="da-DK"/>
        </w:rPr>
        <w:t>øð</w:t>
      </w:r>
      <w:r>
        <w:rPr>
          <w:rtl w:val="0"/>
          <w:lang w:val="da-DK"/>
        </w:rPr>
        <w:t>u til t</w:t>
      </w:r>
      <w:r>
        <w:rPr>
          <w:rtl w:val="0"/>
          <w:lang w:val="da-DK"/>
        </w:rPr>
        <w:t>í</w:t>
      </w:r>
      <w:r>
        <w:rPr>
          <w:rtl w:val="0"/>
          <w:lang w:val="da-DK"/>
        </w:rPr>
        <w:t>na ums</w:t>
      </w:r>
      <w:r>
        <w:rPr>
          <w:rtl w:val="0"/>
          <w:lang w:val="da-DK"/>
        </w:rPr>
        <w:t>ó</w:t>
      </w:r>
      <w:r>
        <w:rPr>
          <w:rtl w:val="0"/>
          <w:lang w:val="da-DK"/>
        </w:rPr>
        <w:t>kn.</w:t>
      </w:r>
    </w:p>
    <w:p>
      <w:pPr>
        <w:pStyle w:val="Body A"/>
        <w:rPr>
          <w:lang w:val="da-DK"/>
        </w:rPr>
      </w:pPr>
    </w:p>
    <w:p>
      <w:pPr>
        <w:pStyle w:val="Body 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outlineLvl w:val="0"/>
      </w:pPr>
      <w:r>
        <w:rPr>
          <w:rtl w:val="0"/>
          <w:lang w:val="de-DE"/>
        </w:rPr>
        <w:t>GG! 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knir, i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 xml:space="preserve">eru latnar inn eftir at freistin er </w:t>
      </w:r>
      <w:r>
        <w:rPr>
          <w:rtl w:val="0"/>
          <w:lang w:val="da-DK"/>
        </w:rPr>
        <w:t>ú</w:t>
      </w:r>
      <w:r>
        <w:rPr>
          <w:rtl w:val="0"/>
          <w:lang w:val="it-IT"/>
        </w:rPr>
        <w:t>ti, ver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a ikki vi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gj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rdar.</w:t>
      </w:r>
    </w:p>
    <w:p>
      <w:pPr>
        <w:pStyle w:val="Body A"/>
        <w:rPr>
          <w:lang w:val="da-DK"/>
        </w:rPr>
      </w:pPr>
    </w:p>
    <w:p>
      <w:pPr>
        <w:pStyle w:val="Body A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Eftir at ums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da-DK"/>
        </w:rPr>
        <w:t>knin er send:</w:t>
      </w:r>
    </w:p>
    <w:p>
      <w:pPr>
        <w:pStyle w:val="Body A"/>
      </w:pPr>
      <w:r>
        <w:rPr>
          <w:rtl w:val="0"/>
          <w:lang w:val="da-DK"/>
        </w:rPr>
        <w:t>T</w:t>
      </w:r>
      <w:r>
        <w:rPr>
          <w:rtl w:val="0"/>
          <w:lang w:val="da-DK"/>
        </w:rPr>
        <w:t xml:space="preserve">á </w:t>
      </w:r>
      <w:r>
        <w:rPr>
          <w:rtl w:val="0"/>
          <w:lang w:val="de-DE"/>
        </w:rPr>
        <w:t>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knin er send, f</w:t>
      </w:r>
      <w:r>
        <w:rPr>
          <w:rtl w:val="0"/>
          <w:lang w:val="da-DK"/>
        </w:rPr>
        <w:t>æ</w:t>
      </w:r>
      <w:r>
        <w:rPr>
          <w:rtl w:val="0"/>
          <w:lang w:val="en-US"/>
        </w:rPr>
        <w:t>rt t</w:t>
      </w:r>
      <w:r>
        <w:rPr>
          <w:rtl w:val="0"/>
          <w:lang w:val="da-DK"/>
        </w:rPr>
        <w:t xml:space="preserve">ú </w:t>
      </w:r>
      <w:r>
        <w:rPr>
          <w:rtl w:val="0"/>
          <w:lang w:val="da-DK"/>
        </w:rPr>
        <w:t>eina kvittan fyri m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tt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ku. Ta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>ber ikki til at broyta ella 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tta </w:t>
      </w:r>
      <w:r>
        <w:rPr>
          <w:rtl w:val="0"/>
          <w:lang w:val="da-DK"/>
        </w:rPr>
        <w:t xml:space="preserve">í </w:t>
      </w:r>
      <w:r>
        <w:rPr>
          <w:rtl w:val="0"/>
          <w:lang w:val="da-DK"/>
        </w:rPr>
        <w:t>innsendu 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kn.</w:t>
      </w:r>
    </w:p>
    <w:p>
      <w:pPr>
        <w:pStyle w:val="Body A"/>
        <w:rPr>
          <w:lang w:val="da-DK"/>
        </w:rPr>
      </w:pPr>
    </w:p>
    <w:p>
      <w:pPr>
        <w:pStyle w:val="Default"/>
        <w:bidi w:val="0"/>
        <w:ind w:left="0" w:right="0" w:firstLine="0"/>
        <w:jc w:val="left"/>
        <w:rPr>
          <w:color w:val="212121"/>
          <w:u w:color="212121"/>
          <w:shd w:val="clear" w:color="auto" w:fill="ffffff"/>
          <w:rtl w:val="0"/>
          <w:lang w:val="da-DK"/>
        </w:rPr>
      </w:pPr>
      <w:r>
        <w:rPr>
          <w:color w:val="212121"/>
          <w:u w:color="212121"/>
          <w:shd w:val="clear" w:color="auto" w:fill="ffffff"/>
          <w:rtl w:val="0"/>
          <w:lang w:val="da-DK"/>
        </w:rPr>
        <w:t>Mentanargrunnurin mi</w:t>
      </w:r>
      <w:r>
        <w:rPr>
          <w:color w:val="212121"/>
          <w:u w:color="212121"/>
          <w:shd w:val="clear" w:color="auto" w:fill="ffffff"/>
          <w:rtl w:val="0"/>
          <w:lang w:val="da-DK"/>
        </w:rPr>
        <w:t>ð</w:t>
      </w:r>
      <w:r>
        <w:rPr>
          <w:color w:val="212121"/>
          <w:u w:color="212121"/>
          <w:shd w:val="clear" w:color="auto" w:fill="ffffff"/>
          <w:rtl w:val="0"/>
          <w:lang w:val="da-DK"/>
        </w:rPr>
        <w:t>ar eftir at senda svarskriv til ums</w:t>
      </w:r>
      <w:r>
        <w:rPr>
          <w:color w:val="212121"/>
          <w:u w:color="212121"/>
          <w:shd w:val="clear" w:color="auto" w:fill="ffffff"/>
          <w:rtl w:val="0"/>
          <w:lang w:val="da-DK"/>
        </w:rPr>
        <w:t>ø</w:t>
      </w:r>
      <w:r>
        <w:rPr>
          <w:color w:val="212121"/>
          <w:u w:color="212121"/>
          <w:shd w:val="clear" w:color="auto" w:fill="ffffff"/>
          <w:rtl w:val="0"/>
          <w:lang w:val="da-DK"/>
        </w:rPr>
        <w:t xml:space="preserve">kjarar </w:t>
      </w:r>
      <w:r>
        <w:rPr>
          <w:color w:val="212121"/>
          <w:u w:color="212121"/>
          <w:shd w:val="clear" w:color="auto" w:fill="ffffff"/>
          <w:rtl w:val="0"/>
          <w:lang w:val="da-DK"/>
        </w:rPr>
        <w:t xml:space="preserve">í </w:t>
      </w:r>
      <w:r>
        <w:rPr>
          <w:color w:val="212121"/>
          <w:u w:color="212121"/>
          <w:shd w:val="clear" w:color="auto" w:fill="ffffff"/>
          <w:rtl w:val="0"/>
          <w:lang w:val="da-DK"/>
        </w:rPr>
        <w:t xml:space="preserve">seinasta lagi 12 vikur eftir </w:t>
      </w:r>
    </w:p>
    <w:p>
      <w:pPr>
        <w:pStyle w:val="Default"/>
        <w:bidi w:val="0"/>
        <w:ind w:left="0" w:right="0" w:firstLine="0"/>
        <w:jc w:val="left"/>
        <w:rPr>
          <w:u w:color="000000"/>
          <w:shd w:val="clear" w:color="auto" w:fill="ffffff"/>
          <w:rtl w:val="0"/>
        </w:rPr>
      </w:pPr>
      <w:r>
        <w:rPr>
          <w:color w:val="212121"/>
          <w:u w:color="212121"/>
          <w:shd w:val="clear" w:color="auto" w:fill="ffffff"/>
          <w:rtl w:val="0"/>
          <w:lang w:val="de-DE"/>
        </w:rPr>
        <w:t>ums</w:t>
      </w:r>
      <w:r>
        <w:rPr>
          <w:color w:val="212121"/>
          <w:u w:color="212121"/>
          <w:shd w:val="clear" w:color="auto" w:fill="ffffff"/>
          <w:rtl w:val="0"/>
          <w:lang w:val="es-ES_tradnl"/>
        </w:rPr>
        <w:t>ó</w:t>
      </w:r>
      <w:r>
        <w:rPr>
          <w:color w:val="212121"/>
          <w:u w:color="212121"/>
          <w:shd w:val="clear" w:color="auto" w:fill="ffffff"/>
          <w:rtl w:val="0"/>
          <w:lang w:val="da-DK"/>
        </w:rPr>
        <w:t>knarfreistina.</w:t>
      </w:r>
      <w:r>
        <w:rPr>
          <w:color w:val="212121"/>
          <w:u w:color="212121"/>
          <w:shd w:val="clear" w:color="auto" w:fill="ffffff"/>
          <w:rtl w:val="0"/>
          <w:lang w:val="da-DK"/>
        </w:rPr>
        <w:t> </w:t>
      </w:r>
    </w:p>
    <w:p>
      <w:pPr>
        <w:pStyle w:val="Body A"/>
        <w:rPr>
          <w:lang w:val="da-DK"/>
        </w:rPr>
      </w:pPr>
    </w:p>
    <w:p>
      <w:pPr>
        <w:pStyle w:val="Body A"/>
      </w:pPr>
      <w:r>
        <w:rPr>
          <w:rtl w:val="0"/>
          <w:lang w:val="da-DK"/>
        </w:rPr>
        <w:t>Grunnurin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st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>rt tal av ums</w:t>
      </w:r>
      <w:r>
        <w:rPr>
          <w:rtl w:val="0"/>
          <w:lang w:val="es-ES_tradnl"/>
        </w:rPr>
        <w:t>ó</w:t>
      </w:r>
      <w:r>
        <w:rPr>
          <w:rtl w:val="0"/>
          <w:lang w:val="da-DK"/>
        </w:rPr>
        <w:t xml:space="preserve">knum </w:t>
      </w:r>
      <w:r>
        <w:rPr>
          <w:rtl w:val="0"/>
          <w:lang w:val="da-DK"/>
        </w:rPr>
        <w:t>á</w:t>
      </w:r>
      <w:r>
        <w:rPr>
          <w:rtl w:val="0"/>
          <w:lang w:val="sv-SE"/>
        </w:rPr>
        <w:t xml:space="preserve">rliga, </w:t>
      </w:r>
      <w:r>
        <w:rPr>
          <w:rtl w:val="0"/>
          <w:lang w:val="da-DK"/>
        </w:rPr>
        <w:t>men vi</w:t>
      </w:r>
      <w:r>
        <w:rPr>
          <w:rtl w:val="0"/>
          <w:lang w:val="da-DK"/>
        </w:rPr>
        <w:t xml:space="preserve">ð </w:t>
      </w:r>
      <w:r>
        <w:rPr>
          <w:rtl w:val="0"/>
          <w:lang w:val="da-DK"/>
        </w:rPr>
        <w:t>einari avmarka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ari j</w:t>
      </w:r>
      <w:r>
        <w:rPr>
          <w:rtl w:val="0"/>
          <w:lang w:val="da-DK"/>
        </w:rPr>
        <w:t>á</w:t>
      </w:r>
      <w:r>
        <w:rPr>
          <w:rtl w:val="0"/>
          <w:lang w:val="da-DK"/>
        </w:rPr>
        <w:t>ttan ber t</w:t>
      </w:r>
      <w:r>
        <w:rPr>
          <w:rtl w:val="0"/>
          <w:lang w:val="da-DK"/>
        </w:rPr>
        <w:t>í</w:t>
      </w:r>
      <w:r>
        <w:rPr>
          <w:rtl w:val="0"/>
          <w:lang w:val="da-DK"/>
        </w:rPr>
        <w:t xml:space="preserve">verri ikki til at veita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llum stu</w:t>
      </w:r>
      <w:r>
        <w:rPr>
          <w:rtl w:val="0"/>
          <w:lang w:val="da-DK"/>
        </w:rPr>
        <w:t>ð</w:t>
      </w:r>
      <w:r>
        <w:rPr>
          <w:rtl w:val="0"/>
          <w:lang w:val="da-DK"/>
        </w:rPr>
        <w:t>ul.</w:t>
      </w:r>
    </w:p>
    <w:p>
      <w:pPr>
        <w:pStyle w:val="Body A"/>
        <w:rPr>
          <w:lang w:val="da-DK"/>
        </w:rPr>
      </w:pPr>
    </w:p>
    <w:p>
      <w:pPr>
        <w:pStyle w:val="Body 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jc w:val="both"/>
        <w:rPr>
          <w:rFonts w:ascii="Times New Roman" w:cs="Times New Roman" w:hAnsi="Times New Roman" w:eastAsia="Times New Roman"/>
          <w:sz w:val="24"/>
          <w:szCs w:val="24"/>
          <w:lang w:val="da-DK"/>
        </w:rPr>
      </w:pPr>
    </w:p>
    <w:p>
      <w:pPr>
        <w:pStyle w:val="Body A"/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  <w:rPr>
          <w:u w:val="single"/>
        </w:rPr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a-D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